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9F4C" w14:textId="77777777" w:rsidR="00AD00F3" w:rsidRDefault="00C01CF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7/2022. (VI. 16.) önkormányzati rendelete</w:t>
      </w:r>
    </w:p>
    <w:p w14:paraId="3BEDFCC7" w14:textId="77777777" w:rsidR="00AD00F3" w:rsidRDefault="00C01CF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személyes gondoskodást nyújtó ellátásokért fizetendő térítési díjról</w:t>
      </w:r>
    </w:p>
    <w:p w14:paraId="340733CA" w14:textId="77777777" w:rsidR="00AD00F3" w:rsidRDefault="00C01CFB">
      <w:pPr>
        <w:pStyle w:val="Szvegtrzs"/>
        <w:spacing w:before="220" w:after="0" w:line="240" w:lineRule="auto"/>
        <w:jc w:val="both"/>
      </w:pPr>
      <w:r>
        <w:t xml:space="preserve">Legyesbénye Község Önkormányzatának Képviselő-testülete a szociális </w:t>
      </w:r>
      <w:r>
        <w:t>igazgatásról és szociális ellátásokról szóló 1993. évi III. törvény 92. § (1) bekezdés a) pontjában, (2) bekezdés f) pontjában, a gyermekek védelméről és a gyámügyi igazgatásról szóló 1997. évi XXXI. törvény 29. § (1) és (2) bekezdésben kapott felhatalmazá</w:t>
      </w:r>
      <w:r>
        <w:t>s alapján, Magyarország helyi önkormányzatairól szóló 2011. évi CLXXXIX. törvény 13. § (1) bekezdés 8. és 8.a pontjában meghatározott feladatkörében eljárva a következőket rendeli el:</w:t>
      </w:r>
    </w:p>
    <w:p w14:paraId="135A8987" w14:textId="77777777" w:rsidR="00AD00F3" w:rsidRDefault="00C01C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35ABBEA" w14:textId="77777777" w:rsidR="00AD00F3" w:rsidRDefault="00C01CFB">
      <w:pPr>
        <w:pStyle w:val="Szvegtrzs"/>
        <w:spacing w:after="0" w:line="240" w:lineRule="auto"/>
        <w:jc w:val="both"/>
      </w:pPr>
      <w:r>
        <w:t>(1) A személyes gondoskodást nyújtó ellátásokért fizetendő térítési</w:t>
      </w:r>
      <w:r>
        <w:t xml:space="preserve"> díj:</w:t>
      </w:r>
    </w:p>
    <w:p w14:paraId="1AE7B882" w14:textId="77777777" w:rsidR="00AD00F3" w:rsidRDefault="00C01CF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óvodáskorú gyermekek napi háromszori étkezése (tízórai, ebéd, uzsonna): 345,-Ft/fő/nap</w:t>
      </w:r>
    </w:p>
    <w:p w14:paraId="469E050E" w14:textId="77777777" w:rsidR="00AD00F3" w:rsidRDefault="00C01CF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iskoláskorú gyermekek napi háromszori étkezése (tízórai, ebéd, uzsonna): 515,-Ft/fő/nap</w:t>
      </w:r>
    </w:p>
    <w:p w14:paraId="3734BBE9" w14:textId="77777777" w:rsidR="00AD00F3" w:rsidRDefault="00C01CF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iskoláskorú gyermekek ebéd étkezése: 360,-Ft/fő/nap</w:t>
      </w:r>
    </w:p>
    <w:p w14:paraId="7D199A9B" w14:textId="77777777" w:rsidR="00AD00F3" w:rsidRDefault="00C01CFB">
      <w:pPr>
        <w:pStyle w:val="Szvegtrzs"/>
        <w:spacing w:before="240" w:after="0" w:line="240" w:lineRule="auto"/>
        <w:jc w:val="both"/>
      </w:pPr>
      <w:r>
        <w:t>(2) A szociá</w:t>
      </w:r>
      <w:r>
        <w:t>lis étkezők térítési díja:</w:t>
      </w:r>
    </w:p>
    <w:p w14:paraId="5A4D18A7" w14:textId="77777777" w:rsidR="00AD00F3" w:rsidRDefault="00C01CF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étel elvitellel: 665,-Ft/fő/adag.</w:t>
      </w:r>
    </w:p>
    <w:p w14:paraId="5AB7B1AE" w14:textId="77777777" w:rsidR="00AD00F3" w:rsidRDefault="00C01CF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étel kiszállítással: 665,-Ft/fő/adag+100,-Ft/fő/nap. Közös háztartásban élő személyek esetében a kiszállításért fizetendő díj (100,-Ft.) csak egy személy részére kerül megállapításra.</w:t>
      </w:r>
    </w:p>
    <w:p w14:paraId="54285972" w14:textId="77777777" w:rsidR="00AD00F3" w:rsidRDefault="00C01CFB">
      <w:pPr>
        <w:pStyle w:val="Szvegtrzs"/>
        <w:spacing w:before="240" w:after="0" w:line="240" w:lineRule="auto"/>
        <w:jc w:val="both"/>
      </w:pPr>
      <w:r>
        <w:t>(3) A térítési díj összege az általános forgalmi adót nem tartalmazza.</w:t>
      </w:r>
    </w:p>
    <w:p w14:paraId="2AFC4035" w14:textId="77777777" w:rsidR="00AD00F3" w:rsidRDefault="00C01CFB">
      <w:pPr>
        <w:pStyle w:val="Szvegtrzs"/>
        <w:spacing w:before="240" w:after="0" w:line="240" w:lineRule="auto"/>
        <w:jc w:val="both"/>
      </w:pPr>
      <w:r>
        <w:t>(4) Az 1. § (1) bekezdésében meghatározott térítési díjak csökkentésére és elengedésére vonatkozóan a Gyvt.21/B §-ban foglalt szabályozás az irányadó.</w:t>
      </w:r>
    </w:p>
    <w:p w14:paraId="2A380A45" w14:textId="77777777" w:rsidR="00AD00F3" w:rsidRDefault="00C01CFB">
      <w:pPr>
        <w:pStyle w:val="Szvegtrzs"/>
        <w:spacing w:before="240" w:after="0" w:line="240" w:lineRule="auto"/>
        <w:jc w:val="both"/>
      </w:pPr>
      <w:r>
        <w:t xml:space="preserve">(5) A </w:t>
      </w:r>
      <w:proofErr w:type="spellStart"/>
      <w:r>
        <w:t>a</w:t>
      </w:r>
      <w:proofErr w:type="spellEnd"/>
      <w:r>
        <w:t xml:space="preserve"> </w:t>
      </w:r>
      <w:proofErr w:type="spellStart"/>
      <w:r>
        <w:t>szünidei</w:t>
      </w:r>
      <w:proofErr w:type="spellEnd"/>
      <w:r>
        <w:t xml:space="preserve"> gyermekétkezteté</w:t>
      </w:r>
      <w:r>
        <w:t>sre vonatkozóan a Gyvt.21/C §-ban foglalt szabályozás az irányadó.</w:t>
      </w:r>
    </w:p>
    <w:p w14:paraId="42EECAD0" w14:textId="77777777" w:rsidR="00AD00F3" w:rsidRDefault="00C01C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DE76DEB" w14:textId="77777777" w:rsidR="00AD00F3" w:rsidRDefault="00C01CFB">
      <w:pPr>
        <w:pStyle w:val="Szvegtrzs"/>
        <w:spacing w:after="0" w:line="240" w:lineRule="auto"/>
        <w:jc w:val="both"/>
      </w:pPr>
      <w:r>
        <w:t>(1) A gyermekétkeztetés igénybevételére irányuló kérelmet óvodai ellátásban részesülő gyermek esetében az óvoda vezetőjének, iskolai tanulók esetében az élelmezésvezetőhöz kell benyújt</w:t>
      </w:r>
      <w:r>
        <w:t>ani.</w:t>
      </w:r>
    </w:p>
    <w:p w14:paraId="1270C0D7" w14:textId="77777777" w:rsidR="00AD00F3" w:rsidRDefault="00C01CFB">
      <w:pPr>
        <w:pStyle w:val="Szvegtrzs"/>
        <w:spacing w:before="240" w:after="0" w:line="240" w:lineRule="auto"/>
        <w:jc w:val="both"/>
      </w:pPr>
      <w:r>
        <w:t>(2) A szülő, törvényes képviselő a gyermekek számában történt változást, vagy ha az étkezést betegség vagy más ok miatt a gyermek nem veszi igénybe, óvodai ellátásban résztvevő gyermek esetében az óvoda vezetőjének a tárgynap 8.00 óráig, általános isk</w:t>
      </w:r>
      <w:r>
        <w:t>olai tanuló esetében a tárgynap 10.00 óráig az Élelmezésvezetőnek köteles bejelenteni</w:t>
      </w:r>
    </w:p>
    <w:p w14:paraId="0AA2C43C" w14:textId="77777777" w:rsidR="00AD00F3" w:rsidRDefault="00C01CF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távolmaradást és annak várható időtartamát, valamint</w:t>
      </w:r>
    </w:p>
    <w:p w14:paraId="214EFA41" w14:textId="77777777" w:rsidR="00AD00F3" w:rsidRDefault="00C01CF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távolmaradásra okot adó körülmény megszűnését és azt, hogy a gyermek mikor veszi igénybe újból a gyermekétk</w:t>
      </w:r>
      <w:r>
        <w:t>eztetést. A kötelezett az ja szerinti bejelentést követő naptól a távolmaradás idejére mentesül az intézményi gyermekétkeztetésért fizetendő térítési díj fizetésének kötelezettsége alól,</w:t>
      </w:r>
    </w:p>
    <w:p w14:paraId="6DE35BE3" w14:textId="77777777" w:rsidR="00AD00F3" w:rsidRDefault="00C01CF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 gyermek előre nem látható hiányzása, betegsége miatt a lemondás </w:t>
      </w:r>
      <w:r>
        <w:t>napjára a gyermek részére biztosított étel elvitele a szülője, törvényes képviselője számára 11.30 órától 12.00 óráig biztosított, a gyermekétkeztetés biztosító konyháról.</w:t>
      </w:r>
    </w:p>
    <w:p w14:paraId="46491038" w14:textId="77777777" w:rsidR="00AD00F3" w:rsidRDefault="00C01CFB">
      <w:pPr>
        <w:pStyle w:val="Szvegtrzs"/>
        <w:spacing w:before="240" w:after="0" w:line="240" w:lineRule="auto"/>
        <w:jc w:val="both"/>
      </w:pPr>
      <w:r>
        <w:lastRenderedPageBreak/>
        <w:t>(3) A gyermekétkeztetésre való jogosultság megszűnik:</w:t>
      </w:r>
    </w:p>
    <w:p w14:paraId="7C001ED0" w14:textId="77777777" w:rsidR="00AD00F3" w:rsidRDefault="00C01CF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t xml:space="preserve"> ha a törvényes képviselő kéri az ellátás megszüntetését,</w:t>
      </w:r>
    </w:p>
    <w:p w14:paraId="2BAB160A" w14:textId="77777777" w:rsidR="00AD00F3" w:rsidRDefault="00C01CF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az intézményi jogviszony </w:t>
      </w:r>
      <w:proofErr w:type="spellStart"/>
      <w:r>
        <w:t>megszünésével</w:t>
      </w:r>
      <w:proofErr w:type="spellEnd"/>
      <w:r>
        <w:t>.</w:t>
      </w:r>
    </w:p>
    <w:p w14:paraId="5D793680" w14:textId="77777777" w:rsidR="00AD00F3" w:rsidRDefault="00C01C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E2CC789" w14:textId="77777777" w:rsidR="00AD00F3" w:rsidRDefault="00C01CFB">
      <w:pPr>
        <w:pStyle w:val="Szvegtrzs"/>
        <w:spacing w:after="0" w:line="240" w:lineRule="auto"/>
        <w:jc w:val="both"/>
      </w:pPr>
      <w:r>
        <w:t>(1) A gyermekétkeztetésért fizetendő térítési díjat havonta, utólag kell megfizetni a tárgyhónapot követő hónap 15. napjáig az Intézmény által kibocsá</w:t>
      </w:r>
      <w:r>
        <w:t>tott számla ellenében.</w:t>
      </w:r>
    </w:p>
    <w:p w14:paraId="66EF8FFC" w14:textId="77777777" w:rsidR="00AD00F3" w:rsidRDefault="00C01CFB">
      <w:pPr>
        <w:pStyle w:val="Szvegtrzs"/>
        <w:spacing w:before="240" w:after="0" w:line="240" w:lineRule="auto"/>
        <w:jc w:val="both"/>
      </w:pPr>
      <w:r>
        <w:t xml:space="preserve">(2) Amennyiben a fizetésre kötelezett az előírt módon és határidőre a térítési díjat nem fizeti meg, az Intézmény vezetője 15 napos határidő megjelölésével a kötelezettet írásban felszólítja az elmaradt térítési díj hátralék </w:t>
      </w:r>
      <w:proofErr w:type="gramStart"/>
      <w:r>
        <w:t>rendezés</w:t>
      </w:r>
      <w:r>
        <w:t>ére</w:t>
      </w:r>
      <w:proofErr w:type="gramEnd"/>
      <w:r>
        <w:t xml:space="preserve"> valamint a mulasztás következményeire.</w:t>
      </w:r>
    </w:p>
    <w:p w14:paraId="0F739FC0" w14:textId="77777777" w:rsidR="00AD00F3" w:rsidRDefault="00C01CFB">
      <w:pPr>
        <w:pStyle w:val="Szvegtrzs"/>
        <w:spacing w:before="240" w:after="0" w:line="240" w:lineRule="auto"/>
        <w:jc w:val="both"/>
      </w:pPr>
      <w:r>
        <w:t>(3) Óvodáskorú gyermek esetében az intézmény a felszólító levélben meghatározott határidő lejártát követően, amennyiben nem történt meg a hátralék rendezése, írásban köteles jelzéssel élni a család- és gyermekjólé</w:t>
      </w:r>
      <w:r>
        <w:t>ti szolgálat munkatársa felé. A család- és gyermekjóléti szolgálat felkeresi a gyermeket nevelő családot, megvizsgálja az érintett gyermek szociális és családi körülményeit, és segítséget nyújt abban, hogy a gyermek étkezése biztosított legyen.</w:t>
      </w:r>
    </w:p>
    <w:p w14:paraId="61C43D20" w14:textId="77777777" w:rsidR="00AD00F3" w:rsidRDefault="00C01CFB">
      <w:pPr>
        <w:pStyle w:val="Szvegtrzs"/>
        <w:spacing w:before="240" w:after="0" w:line="240" w:lineRule="auto"/>
        <w:jc w:val="both"/>
      </w:pPr>
      <w:r>
        <w:t>(4) Iskoláb</w:t>
      </w:r>
      <w:r>
        <w:t>a járó gyermek esetében a felszólítást tartalmazó levélben az intézmény tájékoztatja a törvényes képviselőt a szociális alapon történő támogatás lehetőségeiről, valamint arról, hogy amennyiben a 15 napos határidő elteltéig nem rendezi a tartozását, a 15 na</w:t>
      </w:r>
      <w:r>
        <w:t>pot követően gyermeke az étkezést nem veheti igénybe a hátralék rendezéséig. Amennyiben a törvényes képviselő a térítési díj befizetését hitelt érdemlően igazolja, a gyermek az étkezést újból igénybe veheti. A meghatározott határidő lejártát követően, amen</w:t>
      </w:r>
      <w:r>
        <w:t>nyiben nem történt meg a hátralék rendezése, írásban köteles jelzéssel élni a gyermeket ellátó intézmény gyermek- és ifjúságvédelmi felelőse felé.</w:t>
      </w:r>
    </w:p>
    <w:p w14:paraId="4069CD31" w14:textId="77777777" w:rsidR="00AD00F3" w:rsidRDefault="00C01CFB">
      <w:pPr>
        <w:pStyle w:val="Szvegtrzs"/>
        <w:spacing w:before="240" w:after="0" w:line="240" w:lineRule="auto"/>
        <w:jc w:val="both"/>
      </w:pPr>
      <w:r>
        <w:t xml:space="preserve">(5) A család- és gyermekjóléti szolgálat a gyermek- és ifjúságvédelmi felelős értesítése alapján felkeresi a </w:t>
      </w:r>
      <w:r>
        <w:t>gyermeket nevelő családot, megvizsgálja az érintett gyermek szociális és családi körülményeit, és segítséget nyújt abban, hogy a gyermek étkezése biztosított legyen, és közreműködik a hátralék rendezése érdekében.</w:t>
      </w:r>
    </w:p>
    <w:p w14:paraId="35F19F1A" w14:textId="77777777" w:rsidR="00AD00F3" w:rsidRDefault="00C01CFB">
      <w:pPr>
        <w:pStyle w:val="Szvegtrzs"/>
        <w:spacing w:before="240" w:after="0" w:line="240" w:lineRule="auto"/>
        <w:jc w:val="both"/>
      </w:pPr>
      <w:r>
        <w:t>(6) Ha a határidő eredménytelenül telt el,</w:t>
      </w:r>
      <w:r>
        <w:t xml:space="preserve"> az intézményvezető a kötelezett nevét, lakcímét és a fennálló díjhátralékot nyilvántartásba veszi. Az </w:t>
      </w:r>
      <w:proofErr w:type="spellStart"/>
      <w:r>
        <w:t>Intzéményvezető</w:t>
      </w:r>
      <w:proofErr w:type="spellEnd"/>
      <w:r>
        <w:t xml:space="preserve"> – a térítési díj fizetésére kötelezett kérelmére – </w:t>
      </w:r>
      <w:proofErr w:type="spellStart"/>
      <w:r>
        <w:t>méltányosságból</w:t>
      </w:r>
      <w:proofErr w:type="spellEnd"/>
      <w:r>
        <w:t xml:space="preserve"> a térítési díjhátralék részletekben történő megfizetését engedélyezhet</w:t>
      </w:r>
      <w:r>
        <w:t>i.</w:t>
      </w:r>
    </w:p>
    <w:p w14:paraId="11717B2B" w14:textId="77777777" w:rsidR="00AD00F3" w:rsidRDefault="00C01CFB">
      <w:pPr>
        <w:pStyle w:val="Szvegtrzs"/>
        <w:spacing w:before="240" w:after="0" w:line="240" w:lineRule="auto"/>
        <w:jc w:val="both"/>
      </w:pPr>
      <w:r>
        <w:t>(7) A (6) bekezdés szerint nyilvántartott díjhátralékról az Intézményvezető minden negyedévet követő hónap 15. napjáig tájékoztatja a polgármestert.</w:t>
      </w:r>
    </w:p>
    <w:p w14:paraId="498EE87A" w14:textId="77777777" w:rsidR="00AD00F3" w:rsidRDefault="00C01CFB">
      <w:pPr>
        <w:pStyle w:val="Szvegtrzs"/>
        <w:spacing w:before="240" w:after="0" w:line="240" w:lineRule="auto"/>
        <w:jc w:val="both"/>
      </w:pPr>
      <w:r>
        <w:t>(8) A polgármester az intézményvezető tájékoztatása alapján intézkedik a térítési díjhátralék behajtásár</w:t>
      </w:r>
      <w:r>
        <w:t xml:space="preserve">ól, és tájékoztatja az intézményvezetőt annak eredményéről vagy </w:t>
      </w:r>
      <w:proofErr w:type="spellStart"/>
      <w:r>
        <w:t>eredménytelenségéről</w:t>
      </w:r>
      <w:proofErr w:type="spellEnd"/>
      <w:r>
        <w:t>.</w:t>
      </w:r>
    </w:p>
    <w:p w14:paraId="0A797195" w14:textId="77777777" w:rsidR="00AD00F3" w:rsidRDefault="00C01C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0070BC3" w14:textId="77777777" w:rsidR="00AD00F3" w:rsidRDefault="00C01CFB">
      <w:pPr>
        <w:pStyle w:val="Szvegtrzs"/>
        <w:spacing w:after="0" w:line="240" w:lineRule="auto"/>
        <w:jc w:val="both"/>
      </w:pPr>
      <w:r>
        <w:t>Az 1. § (2) bekezdésben meghatározott díjból az önkormányzat az alábbi kedvezményeket állapítja meg:</w:t>
      </w:r>
    </w:p>
    <w:p w14:paraId="595B1F3D" w14:textId="77777777" w:rsidR="00AD00F3" w:rsidRDefault="00C01CF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ha a szolgáltatást igénybe vevő személy rendszeres havi jöve</w:t>
      </w:r>
      <w:r>
        <w:t>delme nem éri el az öregségi nyugdíj legkisebb összegének 150 %-át, a kedvezmény összege a havi térítési díj 50 %-a.</w:t>
      </w:r>
    </w:p>
    <w:p w14:paraId="17CA5A7A" w14:textId="709952D7" w:rsidR="00AD00F3" w:rsidRDefault="00C01CF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ha a szolgáltatást igénybe vevő személy rendszeres havi jövedelme nem éri el az öregségi nyugdíj legkisebb összegének 200 %-át, a kedve</w:t>
      </w:r>
      <w:r>
        <w:t>zmény összege a havi térítési díj 25 %-a.</w:t>
      </w:r>
    </w:p>
    <w:p w14:paraId="450BE77C" w14:textId="77777777" w:rsidR="00C01CFB" w:rsidRDefault="00C01CFB">
      <w:pPr>
        <w:pStyle w:val="Szvegtrzs"/>
        <w:spacing w:after="0" w:line="240" w:lineRule="auto"/>
        <w:ind w:left="580" w:hanging="560"/>
        <w:jc w:val="both"/>
      </w:pPr>
    </w:p>
    <w:p w14:paraId="48FDC2B3" w14:textId="77777777" w:rsidR="00AD00F3" w:rsidRDefault="00C01C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4A2338B3" w14:textId="77777777" w:rsidR="00AD00F3" w:rsidRDefault="00C01CFB">
      <w:pPr>
        <w:pStyle w:val="Szvegtrzs"/>
        <w:spacing w:after="0" w:line="240" w:lineRule="auto"/>
        <w:jc w:val="both"/>
      </w:pPr>
      <w:r>
        <w:lastRenderedPageBreak/>
        <w:t>Az e rendeletben nem szabályozott egyéb kérdésekben a szociális igazgatásról és szociális ellátásokról szóló 1993. évi III. törvény, valamint a gyermekek védelméről és a gyámügyi igazgatásról szóló 1997. évi X</w:t>
      </w:r>
      <w:r>
        <w:t>XXI. törvény, illetve e törvények végrehajtására kiadott jogszabályok vonatkozó rendelkezései irányadóak.</w:t>
      </w:r>
    </w:p>
    <w:p w14:paraId="4443058A" w14:textId="77777777" w:rsidR="00AD00F3" w:rsidRDefault="00C01C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5A386928" w14:textId="77777777" w:rsidR="00AD00F3" w:rsidRDefault="00C01CFB">
      <w:pPr>
        <w:pStyle w:val="Szvegtrzs"/>
        <w:spacing w:after="0" w:line="240" w:lineRule="auto"/>
        <w:jc w:val="both"/>
      </w:pPr>
      <w:r>
        <w:t>Ez a rendelet 2022. augusztus 1-jén lép hatályba.</w:t>
      </w:r>
    </w:p>
    <w:p w14:paraId="4126FE32" w14:textId="77777777" w:rsidR="00AD00F3" w:rsidRDefault="00C01C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06DDA421" w14:textId="77777777" w:rsidR="00AD00F3" w:rsidRDefault="00C01CFB">
      <w:pPr>
        <w:pStyle w:val="Szvegtrzs"/>
        <w:spacing w:after="0" w:line="240" w:lineRule="auto"/>
        <w:jc w:val="both"/>
      </w:pPr>
      <w:r>
        <w:t xml:space="preserve">Hatályát veszti a személyes </w:t>
      </w:r>
      <w:r>
        <w:t>gondoskodást nyújtó ellátásokért fizetendő térítési díjakról szóló 2/2019. (II.25.) önkormányzati rendelet.</w:t>
      </w:r>
    </w:p>
    <w:p w14:paraId="56CB49E7" w14:textId="77777777" w:rsidR="00FD0CB3" w:rsidRDefault="00FD0CB3">
      <w:pPr>
        <w:pStyle w:val="Szvegtrzs"/>
        <w:spacing w:after="0" w:line="240" w:lineRule="auto"/>
        <w:jc w:val="both"/>
      </w:pPr>
    </w:p>
    <w:p w14:paraId="37FDF6E0" w14:textId="77777777" w:rsidR="00FD0CB3" w:rsidRDefault="00FD0CB3">
      <w:pPr>
        <w:pStyle w:val="Szvegtrzs"/>
        <w:spacing w:after="0" w:line="240" w:lineRule="auto"/>
        <w:jc w:val="both"/>
      </w:pPr>
    </w:p>
    <w:p w14:paraId="6980D578" w14:textId="77777777" w:rsidR="00FD0CB3" w:rsidRDefault="00FD0CB3">
      <w:pPr>
        <w:pStyle w:val="Szvegtrzs"/>
        <w:spacing w:after="0" w:line="240" w:lineRule="auto"/>
        <w:jc w:val="both"/>
      </w:pPr>
    </w:p>
    <w:p w14:paraId="0E8A4F2A" w14:textId="77777777" w:rsidR="00FD0CB3" w:rsidRPr="002E599D" w:rsidRDefault="00FD0CB3" w:rsidP="00FD0CB3">
      <w:pPr>
        <w:suppressAutoHyphens w:val="0"/>
        <w:rPr>
          <w:rFonts w:cs="Times New Roman"/>
        </w:rPr>
      </w:pPr>
    </w:p>
    <w:p w14:paraId="6B0BA751" w14:textId="77777777" w:rsidR="00FD0CB3" w:rsidRPr="002E599D" w:rsidRDefault="00FD0CB3" w:rsidP="00FD0CB3">
      <w:pPr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Pr="002E599D">
        <w:rPr>
          <w:rFonts w:cs="Times New Roman"/>
        </w:rPr>
        <w:t>Lengyelné Bús Zita                                                                         Barta Csilla</w:t>
      </w:r>
    </w:p>
    <w:p w14:paraId="391EBCF2" w14:textId="77777777" w:rsidR="00FD0CB3" w:rsidRPr="002E599D" w:rsidRDefault="00FD0CB3" w:rsidP="00FD0CB3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Pr="002E599D">
        <w:rPr>
          <w:rFonts w:cs="Times New Roman"/>
        </w:rPr>
        <w:t>polgármester</w:t>
      </w:r>
      <w:r w:rsidRPr="002E599D">
        <w:rPr>
          <w:rFonts w:cs="Times New Roman"/>
        </w:rPr>
        <w:tab/>
      </w:r>
      <w:r w:rsidRPr="002E599D">
        <w:rPr>
          <w:rFonts w:cs="Times New Roman"/>
        </w:rPr>
        <w:tab/>
      </w:r>
      <w:r w:rsidRPr="002E599D">
        <w:rPr>
          <w:rFonts w:cs="Times New Roman"/>
        </w:rPr>
        <w:tab/>
      </w:r>
      <w:r w:rsidRPr="002E599D">
        <w:rPr>
          <w:rFonts w:cs="Times New Roman"/>
        </w:rPr>
        <w:tab/>
      </w:r>
      <w:r w:rsidRPr="002E599D">
        <w:rPr>
          <w:rFonts w:cs="Times New Roman"/>
        </w:rPr>
        <w:tab/>
      </w:r>
      <w:r w:rsidRPr="002E599D">
        <w:rPr>
          <w:rFonts w:cs="Times New Roman"/>
        </w:rPr>
        <w:tab/>
      </w:r>
      <w:r w:rsidRPr="002E599D">
        <w:rPr>
          <w:rFonts w:cs="Times New Roman"/>
        </w:rPr>
        <w:tab/>
      </w:r>
      <w:r>
        <w:rPr>
          <w:rFonts w:cs="Times New Roman"/>
        </w:rPr>
        <w:t xml:space="preserve">          </w:t>
      </w:r>
      <w:r w:rsidRPr="002E599D">
        <w:rPr>
          <w:rFonts w:cs="Times New Roman"/>
        </w:rPr>
        <w:t>jegyző</w:t>
      </w:r>
      <w:r w:rsidRPr="002E599D">
        <w:rPr>
          <w:rFonts w:cs="Times New Roman"/>
        </w:rPr>
        <w:tab/>
      </w:r>
    </w:p>
    <w:p w14:paraId="6B4366C1" w14:textId="77777777" w:rsidR="00FD0CB3" w:rsidRPr="002E599D" w:rsidRDefault="00FD0CB3" w:rsidP="00FD0CB3">
      <w:pPr>
        <w:ind w:left="360"/>
        <w:rPr>
          <w:rFonts w:cs="Times New Roman"/>
        </w:rPr>
      </w:pPr>
    </w:p>
    <w:p w14:paraId="13C9E7F6" w14:textId="77777777" w:rsidR="00FD0CB3" w:rsidRDefault="00FD0CB3" w:rsidP="00FD0CB3">
      <w:pPr>
        <w:ind w:left="360"/>
        <w:rPr>
          <w:rFonts w:cs="Times New Roman"/>
        </w:rPr>
      </w:pPr>
    </w:p>
    <w:p w14:paraId="43D486EF" w14:textId="77777777" w:rsidR="00FD0CB3" w:rsidRPr="002E599D" w:rsidRDefault="00FD0CB3" w:rsidP="00FD0CB3">
      <w:pPr>
        <w:ind w:left="360"/>
        <w:rPr>
          <w:rFonts w:cs="Times New Roman"/>
        </w:rPr>
      </w:pPr>
    </w:p>
    <w:p w14:paraId="4B494C00" w14:textId="77777777" w:rsidR="00FD0CB3" w:rsidRPr="002E599D" w:rsidRDefault="00FD0CB3" w:rsidP="00FD0CB3">
      <w:pPr>
        <w:rPr>
          <w:rFonts w:cs="Times New Roman"/>
        </w:rPr>
      </w:pPr>
      <w:r w:rsidRPr="002E599D">
        <w:rPr>
          <w:rFonts w:cs="Times New Roman"/>
        </w:rPr>
        <w:t>A rendelet kihirdetésének napja:</w:t>
      </w:r>
    </w:p>
    <w:p w14:paraId="55F57949" w14:textId="77777777" w:rsidR="00FD0CB3" w:rsidRPr="002E599D" w:rsidRDefault="00FD0CB3" w:rsidP="00FD0CB3">
      <w:pPr>
        <w:rPr>
          <w:rFonts w:cs="Times New Roman"/>
        </w:rPr>
      </w:pPr>
    </w:p>
    <w:p w14:paraId="453AC4D4" w14:textId="4398C1F0" w:rsidR="00FD0CB3" w:rsidRDefault="00FD0CB3" w:rsidP="00FD0CB3">
      <w:pPr>
        <w:rPr>
          <w:rFonts w:cs="Times New Roman"/>
        </w:rPr>
      </w:pPr>
      <w:r w:rsidRPr="002E599D">
        <w:rPr>
          <w:rFonts w:cs="Times New Roman"/>
        </w:rPr>
        <w:t xml:space="preserve">Legyesbénye, 2022. </w:t>
      </w:r>
      <w:r>
        <w:rPr>
          <w:rFonts w:cs="Times New Roman"/>
        </w:rPr>
        <w:t xml:space="preserve">június </w:t>
      </w:r>
      <w:r>
        <w:rPr>
          <w:rFonts w:cs="Times New Roman"/>
        </w:rPr>
        <w:t>16</w:t>
      </w:r>
      <w:r w:rsidRPr="002E599D">
        <w:rPr>
          <w:rFonts w:cs="Times New Roman"/>
        </w:rPr>
        <w:t>. nap</w:t>
      </w:r>
      <w:r w:rsidRPr="002E599D">
        <w:rPr>
          <w:rFonts w:cs="Times New Roman"/>
        </w:rPr>
        <w:tab/>
      </w:r>
    </w:p>
    <w:p w14:paraId="5654E688" w14:textId="77777777" w:rsidR="00FD0CB3" w:rsidRPr="002E599D" w:rsidRDefault="00FD0CB3" w:rsidP="00FD0CB3">
      <w:pPr>
        <w:rPr>
          <w:rFonts w:cs="Times New Roman"/>
        </w:rPr>
      </w:pPr>
    </w:p>
    <w:p w14:paraId="7A9DD4A6" w14:textId="77777777" w:rsidR="00FD0CB3" w:rsidRPr="002E599D" w:rsidRDefault="00FD0CB3" w:rsidP="00FD0CB3">
      <w:pPr>
        <w:rPr>
          <w:rFonts w:cs="Times New Roman"/>
        </w:rPr>
      </w:pPr>
    </w:p>
    <w:p w14:paraId="13F3EA21" w14:textId="77777777" w:rsidR="00FD0CB3" w:rsidRPr="002E599D" w:rsidRDefault="00FD0CB3" w:rsidP="00FD0CB3">
      <w:pPr>
        <w:rPr>
          <w:rFonts w:cs="Times New Roman"/>
        </w:rPr>
      </w:pPr>
    </w:p>
    <w:p w14:paraId="0F69B75A" w14:textId="77777777" w:rsidR="00FD0CB3" w:rsidRPr="002E599D" w:rsidRDefault="00FD0CB3" w:rsidP="00FD0CB3">
      <w:pPr>
        <w:rPr>
          <w:rFonts w:cs="Times New Roman"/>
        </w:rPr>
      </w:pPr>
      <w:r w:rsidRPr="002E599D">
        <w:rPr>
          <w:rFonts w:cs="Times New Roman"/>
        </w:rPr>
        <w:tab/>
        <w:t>Barta Csilla</w:t>
      </w:r>
    </w:p>
    <w:p w14:paraId="65ABB67C" w14:textId="77777777" w:rsidR="00FD0CB3" w:rsidRPr="002E599D" w:rsidRDefault="00FD0CB3" w:rsidP="00FD0CB3">
      <w:pPr>
        <w:rPr>
          <w:rFonts w:cs="Times New Roman"/>
        </w:rPr>
      </w:pPr>
      <w:r w:rsidRPr="002E599D">
        <w:rPr>
          <w:rFonts w:cs="Times New Roman"/>
        </w:rPr>
        <w:tab/>
        <w:t xml:space="preserve">   jegyző</w:t>
      </w:r>
    </w:p>
    <w:p w14:paraId="07849522" w14:textId="77777777" w:rsidR="00FD0CB3" w:rsidRDefault="00FD0CB3" w:rsidP="00FD0CB3">
      <w:pPr>
        <w:suppressAutoHyphens w:val="0"/>
        <w:rPr>
          <w:rFonts w:cs="Times New Roman"/>
        </w:rPr>
      </w:pPr>
    </w:p>
    <w:p w14:paraId="0459E3EA" w14:textId="77777777" w:rsidR="00FD0CB3" w:rsidRDefault="00FD0CB3" w:rsidP="00FD0CB3">
      <w:pPr>
        <w:suppressAutoHyphens w:val="0"/>
        <w:rPr>
          <w:rFonts w:cs="Times New Roman"/>
        </w:rPr>
      </w:pPr>
    </w:p>
    <w:p w14:paraId="07894215" w14:textId="77777777" w:rsidR="00FD0CB3" w:rsidRDefault="00FD0CB3" w:rsidP="00FD0CB3">
      <w:pPr>
        <w:suppressAutoHyphens w:val="0"/>
        <w:rPr>
          <w:rFonts w:cs="Times New Roman"/>
        </w:rPr>
      </w:pPr>
    </w:p>
    <w:p w14:paraId="0FF295C4" w14:textId="5DA6F7E4" w:rsidR="00FD0CB3" w:rsidRDefault="00FD0CB3">
      <w:pPr>
        <w:pStyle w:val="Szvegtrzs"/>
        <w:spacing w:after="0" w:line="240" w:lineRule="auto"/>
        <w:jc w:val="both"/>
        <w:sectPr w:rsidR="00FD0CB3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68682C42" w14:textId="77777777" w:rsidR="00AD00F3" w:rsidRDefault="00AD00F3">
      <w:pPr>
        <w:pStyle w:val="Szvegtrzs"/>
        <w:spacing w:after="0"/>
        <w:jc w:val="center"/>
      </w:pPr>
    </w:p>
    <w:p w14:paraId="7F76D8AF" w14:textId="77777777" w:rsidR="00AD00F3" w:rsidRDefault="00C01CFB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0D63A352" w14:textId="77777777" w:rsidR="00AD00F3" w:rsidRDefault="00C01CFB">
      <w:pPr>
        <w:pStyle w:val="Szvegtrzs"/>
        <w:spacing w:after="0" w:line="240" w:lineRule="auto"/>
        <w:jc w:val="both"/>
      </w:pPr>
      <w:r>
        <w:t>A gyermekek védelméről és a gyámügyi igazgatásról szóló 1997. évi XXXI. törvény (továbbiakban Gyvt.) 29. § (1) bekezd</w:t>
      </w:r>
      <w:r>
        <w:t xml:space="preserve">ése szerint a fenntartó önkormányzat a személyes gondoskodást nyújtó ellátások formáiról, azok igénybevételéről, </w:t>
      </w:r>
      <w:proofErr w:type="gramStart"/>
      <w:r>
        <w:t>valamint  a</w:t>
      </w:r>
      <w:proofErr w:type="gramEnd"/>
      <w:r>
        <w:t xml:space="preserve"> fizetendő  térítési  díjról rendeletet alkot.</w:t>
      </w:r>
    </w:p>
    <w:p w14:paraId="427D2A13" w14:textId="77777777" w:rsidR="00AD00F3" w:rsidRDefault="00C01CFB">
      <w:pPr>
        <w:pStyle w:val="Szvegtrzs"/>
        <w:spacing w:after="0" w:line="240" w:lineRule="auto"/>
        <w:jc w:val="both"/>
      </w:pPr>
      <w:r>
        <w:t>A fenntartó önkormányzat rendeletben szabályozza</w:t>
      </w:r>
    </w:p>
    <w:p w14:paraId="56C3F7F6" w14:textId="77777777" w:rsidR="00AD00F3" w:rsidRDefault="00C01CFB">
      <w:pPr>
        <w:pStyle w:val="Szvegtrzs"/>
        <w:spacing w:after="0" w:line="240" w:lineRule="auto"/>
        <w:jc w:val="both"/>
      </w:pPr>
      <w:r>
        <w:t xml:space="preserve">- az önkormányzat által biztosított </w:t>
      </w:r>
      <w:r>
        <w:t>személyes gondoskodás formáit,</w:t>
      </w:r>
    </w:p>
    <w:p w14:paraId="370C8923" w14:textId="77777777" w:rsidR="00AD00F3" w:rsidRDefault="00C01CFB">
      <w:pPr>
        <w:pStyle w:val="Szvegtrzs"/>
        <w:spacing w:after="0" w:line="240" w:lineRule="auto"/>
        <w:jc w:val="both"/>
      </w:pPr>
      <w:r>
        <w:t>- az önkormányzat által biztosított ellátás igénybevételére irányuló kérelem benyújtásának</w:t>
      </w:r>
    </w:p>
    <w:p w14:paraId="76F5C559" w14:textId="77777777" w:rsidR="00AD00F3" w:rsidRDefault="00C01CFB">
      <w:pPr>
        <w:pStyle w:val="Szvegtrzs"/>
        <w:spacing w:after="0" w:line="240" w:lineRule="auto"/>
        <w:jc w:val="both"/>
      </w:pPr>
      <w:r>
        <w:t>   módját és a kérelem elbírálásának szempontjait,</w:t>
      </w:r>
    </w:p>
    <w:p w14:paraId="4DA0EC08" w14:textId="77777777" w:rsidR="00AD00F3" w:rsidRDefault="00C01CFB">
      <w:pPr>
        <w:pStyle w:val="Szvegtrzs"/>
        <w:spacing w:after="0" w:line="240" w:lineRule="auto"/>
        <w:jc w:val="both"/>
      </w:pPr>
      <w:r>
        <w:t>- az intézményvezető hatáskörében – külön eljárás nélkül– biztosítható ellátásokat,</w:t>
      </w:r>
    </w:p>
    <w:p w14:paraId="318BBCC2" w14:textId="77777777" w:rsidR="00AD00F3" w:rsidRDefault="00C01CFB">
      <w:pPr>
        <w:pStyle w:val="Szvegtrzs"/>
        <w:spacing w:after="0" w:line="240" w:lineRule="auto"/>
        <w:jc w:val="both"/>
      </w:pPr>
      <w:r>
        <w:t>- az ellátás megszűnésének eseteit és módjait,</w:t>
      </w:r>
    </w:p>
    <w:p w14:paraId="58D52DC0" w14:textId="77777777" w:rsidR="00AD00F3" w:rsidRDefault="00C01CFB">
      <w:pPr>
        <w:pStyle w:val="Szvegtrzs"/>
        <w:spacing w:after="0" w:line="240" w:lineRule="auto"/>
        <w:jc w:val="both"/>
      </w:pPr>
      <w:r>
        <w:t>- a fizetendő térítési díjak mértékét, csökkentésének és elengedésének eseteit, módjait.</w:t>
      </w:r>
    </w:p>
    <w:p w14:paraId="0548FF56" w14:textId="77777777" w:rsidR="00AD00F3" w:rsidRDefault="00C01CFB">
      <w:pPr>
        <w:pStyle w:val="Szvegtrzs"/>
        <w:spacing w:after="0" w:line="240" w:lineRule="auto"/>
        <w:jc w:val="both"/>
      </w:pPr>
      <w:r>
        <w:t> </w:t>
      </w:r>
    </w:p>
    <w:p w14:paraId="5C783EE3" w14:textId="77777777" w:rsidR="00AD00F3" w:rsidRDefault="00C01CFB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Részletes indokolás </w:t>
      </w:r>
    </w:p>
    <w:p w14:paraId="0C117098" w14:textId="77777777" w:rsidR="00AD00F3" w:rsidRDefault="00C01CFB">
      <w:pPr>
        <w:pStyle w:val="Szvegtrzs"/>
        <w:spacing w:after="0" w:line="240" w:lineRule="auto"/>
        <w:jc w:val="both"/>
      </w:pPr>
      <w:r>
        <w:t> </w:t>
      </w:r>
    </w:p>
    <w:p w14:paraId="141940CD" w14:textId="77777777" w:rsidR="00AD00F3" w:rsidRDefault="00C01CFB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1. §-hoz </w:t>
      </w:r>
    </w:p>
    <w:p w14:paraId="27D7BA30" w14:textId="77777777" w:rsidR="00AD00F3" w:rsidRDefault="00C01CFB">
      <w:pPr>
        <w:pStyle w:val="Szvegtrzs"/>
        <w:spacing w:after="0" w:line="240" w:lineRule="auto"/>
        <w:jc w:val="both"/>
      </w:pPr>
      <w:r>
        <w:t>Meghatározza a térítési díjak összegét.</w:t>
      </w:r>
    </w:p>
    <w:p w14:paraId="1A0E8261" w14:textId="77777777" w:rsidR="00AD00F3" w:rsidRDefault="00C01CFB">
      <w:pPr>
        <w:pStyle w:val="Szvegtrzs"/>
        <w:spacing w:after="0" w:line="240" w:lineRule="auto"/>
        <w:jc w:val="both"/>
      </w:pPr>
      <w:r>
        <w:t> </w:t>
      </w:r>
    </w:p>
    <w:p w14:paraId="39AC8CE5" w14:textId="77777777" w:rsidR="00AD00F3" w:rsidRDefault="00C01CFB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2.- 5. §-hoz </w:t>
      </w:r>
    </w:p>
    <w:p w14:paraId="2BA5F5E0" w14:textId="77777777" w:rsidR="00AD00F3" w:rsidRDefault="00C01CFB">
      <w:pPr>
        <w:pStyle w:val="Szvegtrzs"/>
        <w:spacing w:after="0" w:line="240" w:lineRule="auto"/>
        <w:jc w:val="both"/>
      </w:pPr>
      <w:r>
        <w:t xml:space="preserve">Meghatározza az </w:t>
      </w:r>
      <w:r>
        <w:t>igénybevétel, a kedvezmények szabályait.</w:t>
      </w:r>
    </w:p>
    <w:p w14:paraId="18D64D32" w14:textId="77777777" w:rsidR="00AD00F3" w:rsidRDefault="00C01CFB">
      <w:pPr>
        <w:pStyle w:val="Szvegtrzs"/>
        <w:spacing w:after="0" w:line="240" w:lineRule="auto"/>
        <w:jc w:val="both"/>
      </w:pPr>
      <w:r>
        <w:t> </w:t>
      </w:r>
    </w:p>
    <w:p w14:paraId="705C4131" w14:textId="77777777" w:rsidR="00AD00F3" w:rsidRDefault="00C01CFB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6. §-hoz </w:t>
      </w:r>
    </w:p>
    <w:p w14:paraId="1E3DE053" w14:textId="77777777" w:rsidR="00AD00F3" w:rsidRDefault="00C01CFB">
      <w:pPr>
        <w:pStyle w:val="Szvegtrzs"/>
        <w:spacing w:after="0" w:line="240" w:lineRule="auto"/>
        <w:jc w:val="both"/>
      </w:pPr>
      <w:r>
        <w:t>A hatályba léptető rendelkezést tartalmazza.</w:t>
      </w:r>
    </w:p>
    <w:p w14:paraId="46D39CCE" w14:textId="77777777" w:rsidR="00AD00F3" w:rsidRDefault="00C01CFB">
      <w:pPr>
        <w:pStyle w:val="Szvegtrzs"/>
        <w:spacing w:after="0" w:line="240" w:lineRule="auto"/>
        <w:jc w:val="both"/>
      </w:pPr>
      <w:r>
        <w:t> </w:t>
      </w:r>
    </w:p>
    <w:p w14:paraId="3F335DB5" w14:textId="77777777" w:rsidR="00AD00F3" w:rsidRDefault="00C01CFB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7. §-hoz</w:t>
      </w:r>
    </w:p>
    <w:p w14:paraId="309EBE8C" w14:textId="77777777" w:rsidR="00AD00F3" w:rsidRDefault="00C01CFB">
      <w:pPr>
        <w:pStyle w:val="Szvegtrzs"/>
        <w:spacing w:after="0" w:line="240" w:lineRule="auto"/>
        <w:jc w:val="both"/>
      </w:pPr>
      <w:r>
        <w:t>A hatályvesztő rendelkezést tartalmazza.</w:t>
      </w:r>
    </w:p>
    <w:sectPr w:rsidR="00AD00F3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9EC7" w14:textId="77777777" w:rsidR="00000000" w:rsidRDefault="00C01CFB">
      <w:r>
        <w:separator/>
      </w:r>
    </w:p>
  </w:endnote>
  <w:endnote w:type="continuationSeparator" w:id="0">
    <w:p w14:paraId="23B49207" w14:textId="77777777" w:rsidR="00000000" w:rsidRDefault="00C0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7739" w14:textId="77777777" w:rsidR="00AD00F3" w:rsidRDefault="00C01CF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1430" w14:textId="77777777" w:rsidR="00AD00F3" w:rsidRDefault="00C01CF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D9E0" w14:textId="77777777" w:rsidR="00000000" w:rsidRDefault="00C01CFB">
      <w:r>
        <w:separator/>
      </w:r>
    </w:p>
  </w:footnote>
  <w:footnote w:type="continuationSeparator" w:id="0">
    <w:p w14:paraId="227CDD9F" w14:textId="77777777" w:rsidR="00000000" w:rsidRDefault="00C0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A006C"/>
    <w:multiLevelType w:val="multilevel"/>
    <w:tmpl w:val="A028C9A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807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F3"/>
    <w:rsid w:val="007C60EC"/>
    <w:rsid w:val="00AD00F3"/>
    <w:rsid w:val="00C01CFB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B163"/>
  <w15:docId w15:val="{875634D8-B446-4B68-A018-32C6C70E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977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dcterms:created xsi:type="dcterms:W3CDTF">2022-06-16T11:33:00Z</dcterms:created>
  <dcterms:modified xsi:type="dcterms:W3CDTF">2022-06-16T11:43:00Z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